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02C" w:rsidRDefault="005733BD">
      <w:pPr>
        <w:pStyle w:val="1"/>
        <w:widowControl/>
        <w:shd w:val="clear" w:color="auto" w:fill="FFFFFF"/>
        <w:wordWrap w:val="0"/>
        <w:spacing w:beforeAutospacing="0" w:afterAutospacing="0" w:line="720" w:lineRule="atLeast"/>
        <w:jc w:val="center"/>
        <w:rPr>
          <w:rFonts w:ascii="微软雅黑" w:eastAsia="微软雅黑" w:hAnsi="微软雅黑" w:cs="微软雅黑" w:hint="default"/>
          <w:b w:val="0"/>
          <w:bCs w:val="0"/>
          <w:color w:val="333333"/>
          <w:sz w:val="33"/>
          <w:szCs w:val="33"/>
        </w:rPr>
      </w:pPr>
      <w:r>
        <w:rPr>
          <w:rFonts w:ascii="微软雅黑" w:eastAsia="微软雅黑" w:hAnsi="微软雅黑" w:cs="微软雅黑"/>
          <w:b w:val="0"/>
          <w:bCs w:val="0"/>
          <w:color w:val="333333"/>
          <w:sz w:val="33"/>
          <w:szCs w:val="33"/>
          <w:shd w:val="clear" w:color="auto" w:fill="FFFFFF"/>
        </w:rPr>
        <w:t>碳中和与绿色能源</w:t>
      </w:r>
      <w:proofErr w:type="gramStart"/>
      <w:r>
        <w:rPr>
          <w:rFonts w:ascii="微软雅黑" w:eastAsia="微软雅黑" w:hAnsi="微软雅黑" w:cs="微软雅黑"/>
          <w:b w:val="0"/>
          <w:bCs w:val="0"/>
          <w:color w:val="333333"/>
          <w:sz w:val="33"/>
          <w:szCs w:val="33"/>
          <w:shd w:val="clear" w:color="auto" w:fill="FFFFFF"/>
        </w:rPr>
        <w:t>微专业</w:t>
      </w:r>
      <w:proofErr w:type="gramEnd"/>
      <w:r>
        <w:rPr>
          <w:rFonts w:ascii="微软雅黑" w:eastAsia="微软雅黑" w:hAnsi="微软雅黑" w:cs="微软雅黑"/>
          <w:b w:val="0"/>
          <w:bCs w:val="0"/>
          <w:color w:val="333333"/>
          <w:sz w:val="33"/>
          <w:szCs w:val="33"/>
          <w:shd w:val="clear" w:color="auto" w:fill="FFFFFF"/>
        </w:rPr>
        <w:t>招生简章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/>
          <w:color w:val="333333"/>
          <w:kern w:val="0"/>
          <w:sz w:val="28"/>
          <w:szCs w:val="28"/>
          <w:shd w:val="clear" w:color="auto" w:fill="FFFFFF"/>
          <w:lang w:bidi="ar"/>
        </w:rPr>
        <w:t>一、专业简介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rPr>
          <w:color w:val="333333"/>
          <w:sz w:val="24"/>
        </w:rPr>
      </w:pPr>
      <w:bookmarkStart w:id="0" w:name="_GoBack"/>
      <w:r>
        <w:rPr>
          <w:rFonts w:ascii="宋体" w:eastAsia="宋体" w:hAnsi="宋体"/>
          <w:noProof/>
          <w:color w:val="FF0000"/>
          <w:sz w:val="28"/>
          <w:szCs w:val="28"/>
        </w:rPr>
        <w:drawing>
          <wp:inline distT="0" distB="0" distL="0" distR="0">
            <wp:extent cx="5092065" cy="2732405"/>
            <wp:effectExtent l="0" t="0" r="0" b="0"/>
            <wp:docPr id="1154901589" name="图片 1154901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01589" name="图片 115490158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7"/>
                    <a:stretch>
                      <a:fillRect/>
                    </a:stretch>
                  </pic:blipFill>
                  <pic:spPr>
                    <a:xfrm>
                      <a:off x="0" y="0"/>
                      <a:ext cx="5100288" cy="27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br/>
        <w:t>“碳中和与绿色能源”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面向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国家碳达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峰、碳中和以及江苏省生态文明建设战略需要，依托化学、新能源材料与器件、环境工程三个一级学科及专业，以及环境与化学工程学院优质的教学科研团队，致力于培养一批对碳中和与绿色能源理念有深入理解，掌握碳排放核算和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碳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汇计量技能，理解碳市场经济、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碳交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易管理原理，具备生态文明与绿色低碳发展理念，具有多学科背景与高度社会责任感的复合型人才，提高学生参与服务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国家双碳战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略与绿色发展建设需求的能力。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8"/>
          <w:szCs w:val="28"/>
          <w:shd w:val="clear" w:color="auto" w:fill="FFFFFF"/>
          <w:lang w:bidi="ar"/>
        </w:rPr>
        <w:t>二、培养目标</w:t>
      </w:r>
    </w:p>
    <w:p w:rsidR="0051602C" w:rsidRDefault="005733BD">
      <w:pPr>
        <w:widowControl/>
        <w:shd w:val="clear" w:color="auto" w:fill="FFFFFF"/>
        <w:wordWrap w:val="0"/>
        <w:spacing w:line="360" w:lineRule="auto"/>
        <w:ind w:firstLine="482"/>
        <w:jc w:val="left"/>
        <w:rPr>
          <w:color w:val="333333"/>
          <w:sz w:val="24"/>
        </w:rPr>
      </w:pP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本微专业围绕国家双碳战略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目标和地方社会经济转型发展需要，在新工科建设理念的指引下，理工交融、交叉创新、软硬结合，使学生在结业后达成以下培养目标：</w:t>
      </w:r>
    </w:p>
    <w:p w:rsidR="0051602C" w:rsidRDefault="005733BD">
      <w:pPr>
        <w:widowControl/>
        <w:shd w:val="clear" w:color="auto" w:fill="FFFFFF"/>
        <w:wordWrap w:val="0"/>
        <w:spacing w:after="150" w:line="360" w:lineRule="auto"/>
        <w:ind w:firstLine="482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1.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具备家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国情怀和高尚的道德情操，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践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行社会主义核心价值观，具有跨界创新意识以及一定的综合决策能力。</w:t>
      </w:r>
    </w:p>
    <w:p w:rsidR="0051602C" w:rsidRDefault="005733BD">
      <w:pPr>
        <w:widowControl/>
        <w:shd w:val="clear" w:color="auto" w:fill="FFFFFF"/>
        <w:wordWrap w:val="0"/>
        <w:spacing w:after="150" w:line="360" w:lineRule="auto"/>
        <w:ind w:firstLine="482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lastRenderedPageBreak/>
        <w:t>2.掌握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生态碳汇测算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、碳排放核查基本方法，理解碳市场经济、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碳交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易管理基本原理，具备碳捕集、利用、封存以及绿色能源开发、利用的基本理论和技能，能够主动适应行业变革。</w:t>
      </w:r>
    </w:p>
    <w:p w:rsidR="0051602C" w:rsidRDefault="005733BD">
      <w:pPr>
        <w:widowControl/>
        <w:shd w:val="clear" w:color="auto" w:fill="FFFFFF"/>
        <w:wordWrap w:val="0"/>
        <w:spacing w:after="150" w:line="360" w:lineRule="auto"/>
        <w:ind w:firstLine="482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3.具有低碳科学素养以及创新意识和从事低碳管理、决策以及绿色能源开发等“双碳”相关工作的能力。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8"/>
          <w:szCs w:val="28"/>
          <w:shd w:val="clear" w:color="auto" w:fill="FFFFFF"/>
          <w:lang w:bidi="ar"/>
        </w:rPr>
        <w:t>三、招生对象与招生计划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2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招生对象：</w:t>
      </w: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面向全校大二、大三在校生自主选择修读。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2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先修要求：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2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已完成高等数学等课程学习。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2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招生计划：</w:t>
      </w: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40-60人/年，具体人数将根据实际情况调整。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8"/>
          <w:szCs w:val="28"/>
          <w:shd w:val="clear" w:color="auto" w:fill="FFFFFF"/>
          <w:lang w:bidi="ar"/>
        </w:rPr>
        <w:t>四、学期与学制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2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学制：2年；学分：14学分；学期：四学期。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0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第一学期开展专业基础课程教学，包括“碳中和通论”和“碳排放核算方法”；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0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第二学期开展专业课程教学，包括“绿色生态船舶”和“海洋碳汇计量技术”；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0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第三学期开展专业课程教学，包括“二氧化碳捕集、利用与封存”和“绿色能源资源开发与利用”；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0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第四学期开展专业课程教学，包括和“碳市场与碳交易”。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8"/>
          <w:szCs w:val="28"/>
          <w:shd w:val="clear" w:color="auto" w:fill="FFFFFF"/>
          <w:lang w:bidi="ar"/>
        </w:rPr>
        <w:t>五、授课地点及时间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ind w:firstLine="480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按照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培养方案单独编班，按照课程大纲常态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化开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展教学活动。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ind w:firstLine="480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202</w:t>
      </w:r>
      <w:r w:rsidR="00E25043">
        <w:rPr>
          <w:rFonts w:ascii="等线" w:eastAsia="等线" w:hAnsi="等线" w:cs="等线"/>
          <w:color w:val="333333"/>
          <w:kern w:val="0"/>
          <w:sz w:val="24"/>
          <w:shd w:val="clear" w:color="auto" w:fill="FFFFFF"/>
          <w:lang w:bidi="ar"/>
        </w:rPr>
        <w:t>6</w:t>
      </w: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年秋季学期开始，课程优先安排在晚上和周末。授课地点在长山校区。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8"/>
          <w:szCs w:val="28"/>
          <w:shd w:val="clear" w:color="auto" w:fill="FFFFFF"/>
          <w:lang w:bidi="ar"/>
        </w:rPr>
        <w:lastRenderedPageBreak/>
        <w:t>六、学习证明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2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学制与证书授予规定及学分要求：学制2年，最长不超过3年；主修专业毕业或结业离校前，合格完成课程学习不少于14学分，经学院审核后，报教务处审定，由学校颁发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结业证书。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ind w:firstLine="480"/>
        <w:jc w:val="left"/>
        <w:rPr>
          <w:color w:val="333333"/>
          <w:sz w:val="24"/>
        </w:rPr>
      </w:pP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课程成绩记入学校选课系统及学生成绩单，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业课程考核不合格的，不影响评奖评优和毕业资格审核。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修读学生可自行申请退出，经开设学院审核同意后退出。退出学生所修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课程学分按相关要求可申请替代冲抵主修专业的任选课学分。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8"/>
          <w:szCs w:val="28"/>
          <w:shd w:val="clear" w:color="auto" w:fill="FFFFFF"/>
          <w:lang w:bidi="ar"/>
        </w:rPr>
        <w:t>七、收费标准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ind w:firstLine="480"/>
        <w:jc w:val="left"/>
        <w:rPr>
          <w:color w:val="333333"/>
          <w:sz w:val="24"/>
        </w:rPr>
      </w:pP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按学分收取学费，收费标准按学校核定标准执行，80元/学分。学生按学年缴纳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学费。学生因各项原因终止或自愿放弃</w:t>
      </w:r>
      <w:proofErr w:type="gramStart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微专业</w:t>
      </w:r>
      <w:proofErr w:type="gramEnd"/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修读，可按未修课程学分所占比例退还学费。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jc w:val="left"/>
        <w:rPr>
          <w:color w:val="333333"/>
          <w:sz w:val="24"/>
        </w:rPr>
      </w:pPr>
      <w:r>
        <w:rPr>
          <w:rStyle w:val="a4"/>
          <w:rFonts w:ascii="等线" w:eastAsia="等线" w:hAnsi="等线" w:cs="等线" w:hint="eastAsia"/>
          <w:color w:val="333333"/>
          <w:kern w:val="0"/>
          <w:sz w:val="28"/>
          <w:szCs w:val="28"/>
          <w:shd w:val="clear" w:color="auto" w:fill="FFFFFF"/>
          <w:lang w:bidi="ar"/>
        </w:rPr>
        <w:t>八、咨询及报名方式</w:t>
      </w:r>
    </w:p>
    <w:p w:rsidR="0051602C" w:rsidRDefault="005733BD">
      <w:pPr>
        <w:widowControl/>
        <w:shd w:val="clear" w:color="auto" w:fill="FFFFFF"/>
        <w:wordWrap w:val="0"/>
        <w:spacing w:line="525" w:lineRule="atLeast"/>
        <w:ind w:firstLine="482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咨询方式：施老师，电话：15252904350。</w:t>
      </w:r>
    </w:p>
    <w:p w:rsidR="0051602C" w:rsidRDefault="005733BD">
      <w:pPr>
        <w:widowControl/>
        <w:shd w:val="clear" w:color="auto" w:fill="FFFFFF"/>
        <w:wordWrap w:val="0"/>
        <w:spacing w:after="150" w:line="525" w:lineRule="atLeast"/>
        <w:ind w:firstLine="480"/>
        <w:jc w:val="left"/>
        <w:rPr>
          <w:color w:val="333333"/>
          <w:sz w:val="24"/>
        </w:rPr>
      </w:pP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报名方式：任老师，电话：0511-85616983。学生自愿填写《江苏科技大学碳中和与绿色能源微专业报名表》（见附件），于</w:t>
      </w:r>
      <w:r w:rsidR="00E25043">
        <w:rPr>
          <w:rFonts w:ascii="等线" w:eastAsia="等线" w:hAnsi="等线" w:cs="等线"/>
          <w:color w:val="333333"/>
          <w:kern w:val="0"/>
          <w:sz w:val="24"/>
          <w:shd w:val="clear" w:color="auto" w:fill="FFFFFF"/>
          <w:lang w:bidi="ar"/>
        </w:rPr>
        <w:t>10</w:t>
      </w: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月</w:t>
      </w:r>
      <w:r w:rsidR="00E25043">
        <w:rPr>
          <w:rFonts w:ascii="等线" w:eastAsia="等线" w:hAnsi="等线" w:cs="等线"/>
          <w:color w:val="333333"/>
          <w:kern w:val="0"/>
          <w:sz w:val="24"/>
          <w:shd w:val="clear" w:color="auto" w:fill="FFFFFF"/>
          <w:lang w:bidi="ar"/>
        </w:rPr>
        <w:t>1</w:t>
      </w:r>
      <w:r w:rsidR="008E2EB0">
        <w:rPr>
          <w:rFonts w:ascii="等线" w:eastAsia="等线" w:hAnsi="等线" w:cs="等线"/>
          <w:color w:val="333333"/>
          <w:kern w:val="0"/>
          <w:sz w:val="24"/>
          <w:shd w:val="clear" w:color="auto" w:fill="FFFFFF"/>
          <w:lang w:bidi="ar"/>
        </w:rPr>
        <w:t>6</w:t>
      </w:r>
      <w:r>
        <w:rPr>
          <w:rFonts w:ascii="等线" w:eastAsia="等线" w:hAnsi="等线" w:cs="等线" w:hint="eastAsia"/>
          <w:color w:val="333333"/>
          <w:kern w:val="0"/>
          <w:sz w:val="24"/>
          <w:shd w:val="clear" w:color="auto" w:fill="FFFFFF"/>
          <w:lang w:bidi="ar"/>
        </w:rPr>
        <w:t>日前将电子稿发送到邮箱1017054094@qq.com，电子版申请书备注名称“姓名+专业+学号”，并打印纸质报名表交至环境与化学工程学院教务办，环境与化学工程学院219室。</w:t>
      </w:r>
    </w:p>
    <w:p w:rsidR="0051602C" w:rsidRDefault="0051602C"/>
    <w:sectPr w:rsidR="005160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65E" w:rsidRDefault="0024265E" w:rsidP="00E25043">
      <w:r>
        <w:separator/>
      </w:r>
    </w:p>
  </w:endnote>
  <w:endnote w:type="continuationSeparator" w:id="0">
    <w:p w:rsidR="0024265E" w:rsidRDefault="0024265E" w:rsidP="00E25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65E" w:rsidRDefault="0024265E" w:rsidP="00E25043">
      <w:r>
        <w:separator/>
      </w:r>
    </w:p>
  </w:footnote>
  <w:footnote w:type="continuationSeparator" w:id="0">
    <w:p w:rsidR="0024265E" w:rsidRDefault="0024265E" w:rsidP="00E250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602C"/>
    <w:rsid w:val="0024265E"/>
    <w:rsid w:val="0051602C"/>
    <w:rsid w:val="005733BD"/>
    <w:rsid w:val="008E2EB0"/>
    <w:rsid w:val="00E25043"/>
    <w:rsid w:val="3C7A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D4E1DF"/>
  <w15:docId w15:val="{F3ECE01C-B380-43E7-A044-6A73552B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header"/>
    <w:basedOn w:val="a"/>
    <w:link w:val="a7"/>
    <w:rsid w:val="00E250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2504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E250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2504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Admin</cp:lastModifiedBy>
  <cp:revision>3</cp:revision>
  <dcterms:created xsi:type="dcterms:W3CDTF">2025-09-24T06:29:00Z</dcterms:created>
  <dcterms:modified xsi:type="dcterms:W3CDTF">2026-10-12T01:29:00Z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eyJoZGlkIjoiMjUzZDMxMGI5MDUzZDY1OWY1NjhjMTVmMjI3ZTE3YmMiLCJ1c2VySWQiOiI3MDIyMzUyNjEifQ==</vt:lpwstr>
  </property>
  <property fmtid="{D5CDD505-2E9C-101B-9397-08002B2CF9AE}" pid="4" name="ICV">
    <vt:lpwstr>6C586E5B65304587BB2D41B93B86F70C_12</vt:lpwstr>
  </property>
</Properties>
</file>